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514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Вальковского Владимира Николаевича, </w:t>
      </w:r>
      <w:r>
        <w:rPr>
          <w:rStyle w:val="cat-ExternalSystemDefinedgrp-2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в </w:t>
      </w:r>
      <w:r>
        <w:rPr>
          <w:rStyle w:val="cat-OrganizationNamegrp-17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разнорабочим, зарегистрированного по адресу: </w:t>
      </w:r>
      <w:r>
        <w:rPr>
          <w:rStyle w:val="cat-UserDefinedgrp-2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остановочном комплексе «Звездный»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11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мкр. г. Нефтеюганска,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неустойчивая поза, шатался из стороны в сторону, имел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штаны были испачканы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гряз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речь была </w:t>
      </w:r>
      <w:r>
        <w:rPr>
          <w:rFonts w:ascii="Times New Roman" w:eastAsia="Times New Roman" w:hAnsi="Times New Roman" w:cs="Times New Roman"/>
          <w:sz w:val="25"/>
          <w:szCs w:val="25"/>
        </w:rPr>
        <w:t>невнятн</w:t>
      </w:r>
      <w:r>
        <w:rPr>
          <w:rFonts w:ascii="Times New Roman" w:eastAsia="Times New Roman" w:hAnsi="Times New Roman" w:cs="Times New Roman"/>
          <w:sz w:val="25"/>
          <w:szCs w:val="25"/>
        </w:rPr>
        <w:t>ой и неразборчивой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4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22.04.2025 в 21:00 Вальковский В.Н. находился на остановочном комплексе «Звездный», расположенном в 11 А мкр.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неустойчивая поза, шатался из стороны в сторону, имел неопрятный внешний вид, а именно: штаны были испачканы в грязи, речь была невнятной и неразборчивой,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szCs w:val="25"/>
        </w:rPr>
        <w:t>299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25rplc-34"/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неоднократно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Вальковскому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Вальковского Владимира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(пят</w:t>
      </w:r>
      <w:r>
        <w:rPr>
          <w:rFonts w:ascii="Times New Roman" w:eastAsia="Times New Roman" w:hAnsi="Times New Roman" w:cs="Times New Roman"/>
          <w:sz w:val="25"/>
          <w:szCs w:val="25"/>
        </w:rPr>
        <w:t>надцать)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6rplc-48">
    <w:name w:val="cat-UserDefined grp-26 rplc-48"/>
    <w:basedOn w:val="DefaultParagraphFont"/>
  </w:style>
  <w:style w:type="character" w:customStyle="1" w:styleId="cat-UserDefinedgrp-27rplc-51">
    <w:name w:val="cat-UserDefined grp-2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